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D46" w:rsidRDefault="00CE6D46" w:rsidP="00CE6D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94990" cy="3094990"/>
            <wp:effectExtent l="19050" t="0" r="0" b="0"/>
            <wp:docPr id="1" name="cc-m-textwithimage-image-13434155236" descr="https://image.jimcdn.com/app/cms/image/transf/dimension=325x1024:format=jpg/path/s127d28316ff2ef34/image/i3ac37f5b1740a8b6/version/1620037923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13434155236" descr="https://image.jimcdn.com/app/cms/image/transf/dimension=325x1024:format=jpg/path/s127d28316ff2ef34/image/i3ac37f5b1740a8b6/version/1620037923/imag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309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8175" cy="1266190"/>
            <wp:effectExtent l="19050" t="0" r="0" b="0"/>
            <wp:docPr id="2" name="Рисунок 3" descr="https://sch1-nogliki.ru/_/c/fio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h1-nogliki.ru/_/c/fiok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26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D46" w:rsidRDefault="00CE6D46" w:rsidP="00CE6D4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D46" w:rsidRDefault="00CE6D46" w:rsidP="00CE6D46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lang w:eastAsia="ru-RU"/>
        </w:rPr>
      </w:pPr>
      <w:r w:rsidRPr="00CE6D46">
        <w:rPr>
          <w:rFonts w:ascii="Segoe UI" w:eastAsia="Times New Roman" w:hAnsi="Segoe UI" w:cs="Segoe UI"/>
          <w:color w:val="000000"/>
          <w:lang w:eastAsia="ru-RU"/>
        </w:rPr>
        <w:t>Проект оказания адресной методической помощи школам с низкими образовательными результатами «500+» запущен Министерством просвещения Российской Федерации под лозунгом «Важен каждый ученик».</w:t>
      </w:r>
    </w:p>
    <w:p w:rsidR="00CE6D46" w:rsidRPr="00CE6D46" w:rsidRDefault="00CE6D46" w:rsidP="00CE6D46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lang w:eastAsia="ru-RU"/>
        </w:rPr>
      </w:pPr>
      <w:r w:rsidRPr="00CE6D46">
        <w:rPr>
          <w:rFonts w:ascii="Segoe UI" w:eastAsia="Times New Roman" w:hAnsi="Segoe UI" w:cs="Segoe UI"/>
          <w:color w:val="000000"/>
          <w:lang w:eastAsia="ru-RU"/>
        </w:rPr>
        <w:t>Проект «500+» — часть федерального проекта «Современная школа» национального проекта «Образование». Он призван оказать содействие в достижении глобальной цели, обозначенной в Указе Президента, по вхождению России в число 10 стран-лидеров по качеству общего образования.</w:t>
      </w:r>
    </w:p>
    <w:p w:rsidR="00CE6D46" w:rsidRPr="00CE6D46" w:rsidRDefault="00CE6D46" w:rsidP="00CE6D46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lang w:eastAsia="ru-RU"/>
        </w:rPr>
      </w:pPr>
      <w:r w:rsidRPr="00CE6D46">
        <w:rPr>
          <w:rFonts w:ascii="Segoe UI" w:eastAsia="Times New Roman" w:hAnsi="Segoe UI" w:cs="Segoe UI"/>
          <w:color w:val="000000"/>
          <w:lang w:eastAsia="ru-RU"/>
        </w:rPr>
        <w:t>В помощь регионам в рамках проекта будут сформированы методики адресной поддержки школ. Это позволит активизировать внутришкольные системы профессионального развития педагогов, внедрить в практику преподавания проектную, исследовательскую, творческую деятельность. Кроме того, сами школы получат возможность сетевого взаимодействия с лучшими школами региона.</w:t>
      </w:r>
    </w:p>
    <w:p w:rsidR="00CE6D46" w:rsidRPr="00CE6D46" w:rsidRDefault="00CE6D46" w:rsidP="00CE6D46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E6D46" w:rsidRPr="00CE6D46" w:rsidSect="00A67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CE6D46"/>
    <w:rsid w:val="00A67AF5"/>
    <w:rsid w:val="00CE6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6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D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2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1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702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2022-03-19T19:52:00Z</dcterms:created>
  <dcterms:modified xsi:type="dcterms:W3CDTF">2022-03-19T19:57:00Z</dcterms:modified>
</cp:coreProperties>
</file>